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600" w:lineRule="exact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宁经干培〔2016〕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74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360" w:lineRule="auto"/>
        <w:rPr>
          <w:rFonts w:ascii="仿宋_GB2312" w:hAnsi="宋体" w:eastAsia="仿宋_GB2312"/>
          <w:sz w:val="10"/>
          <w:szCs w:val="10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关于中小企业星光培训工程11月份公开课的通知</w:t>
      </w:r>
    </w:p>
    <w:p>
      <w:pPr>
        <w:jc w:val="center"/>
        <w:rPr>
          <w:b/>
          <w:sz w:val="36"/>
          <w:szCs w:val="36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自治区中小企业星光培训工程在自治区财政厅的大力支持下，自治区经信委的指导下，由我中心具体组织实施。该工程紧紧围绕企业培训需求，以提升企业经营管理水平和创新能力，促进企业人才队伍建设为宗旨，是面向全区中小企业经营管理人员的公益性和基础性培训项目。课程设计力求科学，授课师资严格甄选。培训内容、时间和人数为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企业培训体系构建培训</w:t>
      </w:r>
      <w:r>
        <w:rPr>
          <w:rFonts w:hint="eastAsia" w:ascii="仿宋_GB2312" w:hAnsi="仿宋" w:eastAsia="仿宋_GB2312"/>
          <w:sz w:val="32"/>
          <w:szCs w:val="32"/>
        </w:rPr>
        <w:t>2天1夜，培训人数60人；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企业生产核心骨干能力提升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培训</w:t>
      </w:r>
      <w:r>
        <w:rPr>
          <w:rFonts w:hint="eastAsia" w:ascii="仿宋_GB2312" w:hAnsi="仿宋" w:eastAsia="仿宋_GB2312"/>
          <w:sz w:val="32"/>
          <w:szCs w:val="32"/>
        </w:rPr>
        <w:t>2天1夜，培训人数60人；卓越绩效模式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培训</w:t>
      </w:r>
      <w:r>
        <w:rPr>
          <w:rFonts w:hint="eastAsia" w:ascii="仿宋_GB2312" w:hAnsi="仿宋" w:eastAsia="仿宋_GB2312"/>
          <w:sz w:val="32"/>
          <w:szCs w:val="32"/>
        </w:rPr>
        <w:t>2天，培训人数50人；心理健康和情绪压力管理培训1天，培训人数60人;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“新会计”专题培训月培训0.5天，</w:t>
      </w:r>
      <w:r>
        <w:rPr>
          <w:rFonts w:hint="eastAsia" w:ascii="仿宋_GB2312" w:hAnsi="仿宋" w:eastAsia="仿宋_GB2312"/>
          <w:sz w:val="32"/>
          <w:szCs w:val="32"/>
        </w:rPr>
        <w:t>培训人数500人；企业信息化软件基础应用操作培训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培训2.5天，</w:t>
      </w:r>
      <w:r>
        <w:rPr>
          <w:rFonts w:hint="eastAsia" w:ascii="仿宋_GB2312" w:hAnsi="仿宋" w:eastAsia="仿宋_GB2312"/>
          <w:sz w:val="32"/>
          <w:szCs w:val="32"/>
        </w:rPr>
        <w:t>培训人数20人；企业信息化系统年度结转普及型专题培训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培训0.5天，</w:t>
      </w:r>
      <w:r>
        <w:rPr>
          <w:rFonts w:hint="eastAsia" w:ascii="仿宋_GB2312" w:hAnsi="仿宋" w:eastAsia="仿宋_GB2312"/>
          <w:sz w:val="32"/>
          <w:szCs w:val="32"/>
        </w:rPr>
        <w:t>培训人数30人。为提高培训针对性和学习效果，请按照培训要求报名，名额有限，以报名先后顺序为准。课程免收培训费。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人：韩艾娟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    站：自治区经信委网站</w:t>
      </w:r>
      <w:r>
        <w:fldChar w:fldCharType="begin"/>
      </w:r>
      <w:r>
        <w:instrText xml:space="preserve"> HYPERLINK "http://www.nxetc.gov.cn/" </w:instrText>
      </w:r>
      <w:r>
        <w:fldChar w:fldCharType="separate"/>
      </w:r>
      <w:r>
        <w:t>http://www.nxetc.gov.cn/</w:t>
      </w:r>
      <w: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 xml:space="preserve"> (公示公告)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联系电话：0951-5951576  18909560730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培训QQ 群：群号533526154仅限企业培训负责人加入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中小企业星光培训工程11月份公开课课程安排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jc w:val="center"/>
        <w:rPr>
          <w:rFonts w:ascii="仿宋_GB2312" w:hAnsi="仿宋" w:eastAsia="仿宋_GB2312"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/>
          <w:spacing w:val="40"/>
          <w:kern w:val="0"/>
          <w:sz w:val="32"/>
          <w:szCs w:val="32"/>
        </w:rPr>
        <w:t>宁夏经济管理干部培训中心</w:t>
      </w:r>
    </w:p>
    <w:p>
      <w:pPr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          宁夏回族自治区中小企业服务中心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2016年10月31日</w:t>
      </w:r>
    </w:p>
    <w:p>
      <w:pPr>
        <w:spacing w:line="60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left="1060" w:leftChars="76" w:hanging="900" w:hangingChars="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抄送：范宏明副主任、李玮组长；委办公室、委人事与老干部处、纪检组监察室；自治区财政厅企业处；中心领导</w:t>
      </w:r>
    </w:p>
    <w:p>
      <w:pPr>
        <w:pBdr>
          <w:top w:val="single" w:color="auto" w:sz="6" w:space="1"/>
          <w:bottom w:val="single" w:color="auto" w:sz="6" w:space="1"/>
        </w:pBdr>
        <w:spacing w:line="48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宁夏经济管理干部培训中心办公室      2016年10月31日印发</w:t>
      </w:r>
    </w:p>
    <w:sectPr>
      <w:pgSz w:w="11907" w:h="16840"/>
      <w:pgMar w:top="1247" w:right="1644" w:bottom="1247" w:left="998" w:header="851" w:footer="992" w:gutter="680"/>
      <w:paperSrc w:first="2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027"/>
    <w:rsid w:val="00056090"/>
    <w:rsid w:val="00067BEC"/>
    <w:rsid w:val="00077410"/>
    <w:rsid w:val="0009039A"/>
    <w:rsid w:val="000A4EC9"/>
    <w:rsid w:val="000D3CE2"/>
    <w:rsid w:val="00152D25"/>
    <w:rsid w:val="001E14C1"/>
    <w:rsid w:val="001E33C8"/>
    <w:rsid w:val="001F5CA3"/>
    <w:rsid w:val="003128B3"/>
    <w:rsid w:val="0038135B"/>
    <w:rsid w:val="003C2B94"/>
    <w:rsid w:val="0040246E"/>
    <w:rsid w:val="004C1DAA"/>
    <w:rsid w:val="004E58DB"/>
    <w:rsid w:val="00583E93"/>
    <w:rsid w:val="00591F0F"/>
    <w:rsid w:val="00634E22"/>
    <w:rsid w:val="00695027"/>
    <w:rsid w:val="00764E8F"/>
    <w:rsid w:val="00816D8C"/>
    <w:rsid w:val="00825024"/>
    <w:rsid w:val="00827B04"/>
    <w:rsid w:val="00834B1C"/>
    <w:rsid w:val="008404BB"/>
    <w:rsid w:val="00882F19"/>
    <w:rsid w:val="008E1C7D"/>
    <w:rsid w:val="0090712C"/>
    <w:rsid w:val="0093218E"/>
    <w:rsid w:val="009B2A37"/>
    <w:rsid w:val="00AB32F7"/>
    <w:rsid w:val="00AF4934"/>
    <w:rsid w:val="00B14142"/>
    <w:rsid w:val="00B5595F"/>
    <w:rsid w:val="00BC30ED"/>
    <w:rsid w:val="00BD3C42"/>
    <w:rsid w:val="00C34095"/>
    <w:rsid w:val="00CB227D"/>
    <w:rsid w:val="00CE09BF"/>
    <w:rsid w:val="00D165B2"/>
    <w:rsid w:val="00D7006C"/>
    <w:rsid w:val="00D8736E"/>
    <w:rsid w:val="00DE37DC"/>
    <w:rsid w:val="00E16BA6"/>
    <w:rsid w:val="00E3291B"/>
    <w:rsid w:val="00EB4F94"/>
    <w:rsid w:val="00EE2E65"/>
    <w:rsid w:val="00EE6C53"/>
    <w:rsid w:val="00F4337C"/>
    <w:rsid w:val="00FA2FC6"/>
    <w:rsid w:val="00FB5134"/>
    <w:rsid w:val="00FE516E"/>
    <w:rsid w:val="4C3348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11">
    <w:name w:val="Char Char1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2016-08-29T08:25:00Z</dcterms:created>
  <dc:creator>微软用户</dc:creator>
  <cp:lastModifiedBy>lenovo</cp:lastModifiedBy>
  <cp:lastPrinted>2012-06-12T09:53:00Z</cp:lastPrinted>
  <dcterms:modified xsi:type="dcterms:W3CDTF">2016-11-04T09:14:59Z</dcterms:modified>
  <dc:title>宁经干培〔2012〕 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