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B4" w:rsidRDefault="00085AFD">
      <w:pPr>
        <w:widowControl/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:rsidR="00A951B4" w:rsidRDefault="00A951B4">
      <w:pPr>
        <w:pStyle w:val="a3"/>
        <w:spacing w:line="520" w:lineRule="exact"/>
        <w:rPr>
          <w:rFonts w:ascii="华文仿宋" w:eastAsia="华文仿宋" w:hAnsi="华文仿宋"/>
          <w:sz w:val="30"/>
          <w:szCs w:val="30"/>
        </w:rPr>
      </w:pPr>
    </w:p>
    <w:p w:rsidR="00A951B4" w:rsidRDefault="00A951B4">
      <w:pPr>
        <w:pStyle w:val="a3"/>
        <w:spacing w:line="520" w:lineRule="exact"/>
        <w:jc w:val="center"/>
        <w:rPr>
          <w:rFonts w:ascii="华文仿宋" w:eastAsia="华文仿宋" w:hAnsi="华文仿宋"/>
          <w:b/>
          <w:bCs/>
          <w:sz w:val="30"/>
          <w:szCs w:val="30"/>
        </w:rPr>
      </w:pPr>
    </w:p>
    <w:p w:rsidR="00A951B4" w:rsidRPr="00085AFD" w:rsidRDefault="00085AFD">
      <w:pPr>
        <w:pStyle w:val="a3"/>
        <w:spacing w:line="52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085AFD">
        <w:rPr>
          <w:rFonts w:asciiTheme="minorEastAsia" w:eastAsiaTheme="minorEastAsia" w:hAnsiTheme="minorEastAsia" w:hint="eastAsia"/>
          <w:bCs/>
          <w:sz w:val="36"/>
          <w:szCs w:val="36"/>
        </w:rPr>
        <w:t>第二十</w:t>
      </w:r>
      <w:r w:rsidRPr="00085AFD">
        <w:rPr>
          <w:rFonts w:asciiTheme="minorEastAsia" w:eastAsiaTheme="minorEastAsia" w:hAnsiTheme="minorEastAsia" w:hint="eastAsia"/>
          <w:bCs/>
          <w:sz w:val="36"/>
          <w:szCs w:val="36"/>
        </w:rPr>
        <w:t>五</w:t>
      </w:r>
      <w:r w:rsidRPr="00085AFD">
        <w:rPr>
          <w:rFonts w:asciiTheme="minorEastAsia" w:eastAsiaTheme="minorEastAsia" w:hAnsiTheme="minorEastAsia" w:hint="eastAsia"/>
          <w:bCs/>
          <w:sz w:val="36"/>
          <w:szCs w:val="36"/>
        </w:rPr>
        <w:t>届全国企业管理现代化创新成果</w:t>
      </w:r>
    </w:p>
    <w:p w:rsidR="00A951B4" w:rsidRPr="00085AFD" w:rsidRDefault="00085AFD">
      <w:pPr>
        <w:pStyle w:val="a3"/>
        <w:spacing w:line="52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085AFD">
        <w:rPr>
          <w:rFonts w:asciiTheme="minorEastAsia" w:eastAsiaTheme="minorEastAsia" w:hAnsiTheme="minorEastAsia" w:hint="eastAsia"/>
          <w:bCs/>
          <w:sz w:val="36"/>
          <w:szCs w:val="36"/>
        </w:rPr>
        <w:t>推荐报告书（共</w:t>
      </w:r>
      <w:r w:rsidRPr="00085AFD">
        <w:rPr>
          <w:rFonts w:asciiTheme="minorEastAsia" w:eastAsiaTheme="minorEastAsia" w:hAnsiTheme="minorEastAsia" w:hint="eastAsia"/>
          <w:bCs/>
          <w:sz w:val="36"/>
          <w:szCs w:val="36"/>
        </w:rPr>
        <w:t>5</w:t>
      </w:r>
      <w:r w:rsidRPr="00085AFD">
        <w:rPr>
          <w:rFonts w:asciiTheme="minorEastAsia" w:eastAsiaTheme="minorEastAsia" w:hAnsiTheme="minorEastAsia" w:hint="eastAsia"/>
          <w:bCs/>
          <w:sz w:val="36"/>
          <w:szCs w:val="36"/>
        </w:rPr>
        <w:t>页）</w:t>
      </w:r>
    </w:p>
    <w:p w:rsidR="00A951B4" w:rsidRDefault="00A951B4">
      <w:pPr>
        <w:pStyle w:val="a3"/>
        <w:spacing w:line="520" w:lineRule="exact"/>
        <w:rPr>
          <w:rFonts w:ascii="华文仿宋" w:eastAsia="华文仿宋" w:hAnsi="华文仿宋"/>
          <w:sz w:val="30"/>
          <w:szCs w:val="30"/>
        </w:rPr>
      </w:pPr>
    </w:p>
    <w:p w:rsidR="00A951B4" w:rsidRDefault="00A951B4">
      <w:pPr>
        <w:pStyle w:val="a3"/>
        <w:spacing w:line="520" w:lineRule="exact"/>
        <w:rPr>
          <w:rFonts w:ascii="华文仿宋" w:eastAsia="华文仿宋" w:hAnsi="华文仿宋"/>
          <w:sz w:val="30"/>
          <w:szCs w:val="30"/>
        </w:rPr>
      </w:pPr>
    </w:p>
    <w:p w:rsidR="00A951B4" w:rsidRDefault="00A951B4">
      <w:pPr>
        <w:pStyle w:val="a3"/>
        <w:spacing w:line="520" w:lineRule="exact"/>
        <w:rPr>
          <w:rFonts w:ascii="华文仿宋" w:eastAsia="华文仿宋" w:hAnsi="华文仿宋"/>
          <w:sz w:val="30"/>
          <w:szCs w:val="30"/>
        </w:rPr>
      </w:pPr>
    </w:p>
    <w:p w:rsidR="00A951B4" w:rsidRPr="00085AFD" w:rsidRDefault="00085AFD">
      <w:pPr>
        <w:pStyle w:val="a3"/>
        <w:spacing w:line="520" w:lineRule="exact"/>
        <w:rPr>
          <w:rFonts w:asciiTheme="minorEastAsia" w:eastAsiaTheme="minorEastAsia" w:hAnsiTheme="minorEastAsia"/>
          <w:sz w:val="30"/>
          <w:szCs w:val="30"/>
          <w:u w:val="single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085AFD"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 w:rsidRPr="00085AFD">
        <w:rPr>
          <w:rFonts w:asciiTheme="minorEastAsia" w:eastAsiaTheme="minorEastAsia" w:hAnsiTheme="minorEastAsia" w:hint="eastAsia"/>
          <w:sz w:val="30"/>
          <w:szCs w:val="30"/>
        </w:rPr>
        <w:t>成果名称：</w:t>
      </w:r>
      <w:r w:rsidRPr="00085AFD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    </w:t>
      </w:r>
    </w:p>
    <w:p w:rsidR="00A951B4" w:rsidRPr="00085AFD" w:rsidRDefault="00085AFD">
      <w:pPr>
        <w:pStyle w:val="a3"/>
        <w:spacing w:line="520" w:lineRule="exact"/>
        <w:rPr>
          <w:rFonts w:asciiTheme="minorEastAsia" w:eastAsiaTheme="minorEastAsia" w:hAnsiTheme="minorEastAsia"/>
          <w:sz w:val="30"/>
          <w:szCs w:val="30"/>
        </w:rPr>
      </w:pPr>
      <w:r w:rsidRPr="00085AFD">
        <w:rPr>
          <w:rFonts w:asciiTheme="minorEastAsia" w:eastAsiaTheme="minorEastAsia" w:hAnsiTheme="minorEastAsia" w:hint="eastAsia"/>
          <w:sz w:val="30"/>
          <w:szCs w:val="30"/>
        </w:rPr>
        <w:t xml:space="preserve">     </w:t>
      </w:r>
    </w:p>
    <w:p w:rsidR="00A951B4" w:rsidRPr="00085AFD" w:rsidRDefault="00A951B4">
      <w:pPr>
        <w:pStyle w:val="a3"/>
        <w:spacing w:line="520" w:lineRule="exact"/>
        <w:rPr>
          <w:rFonts w:asciiTheme="minorEastAsia" w:eastAsiaTheme="minorEastAsia" w:hAnsiTheme="minorEastAsia"/>
          <w:sz w:val="30"/>
          <w:szCs w:val="30"/>
        </w:rPr>
      </w:pPr>
    </w:p>
    <w:p w:rsidR="00A951B4" w:rsidRPr="00085AFD" w:rsidRDefault="00085AFD">
      <w:pPr>
        <w:pStyle w:val="a3"/>
        <w:spacing w:line="520" w:lineRule="exact"/>
        <w:rPr>
          <w:rFonts w:asciiTheme="minorEastAsia" w:eastAsiaTheme="minorEastAsia" w:hAnsiTheme="minorEastAsia"/>
          <w:sz w:val="30"/>
          <w:szCs w:val="30"/>
        </w:rPr>
      </w:pPr>
      <w:r w:rsidRPr="00085AFD">
        <w:rPr>
          <w:rFonts w:asciiTheme="minorEastAsia" w:eastAsiaTheme="minorEastAsia" w:hAnsiTheme="minorEastAsia" w:hint="eastAsia"/>
          <w:sz w:val="30"/>
          <w:szCs w:val="30"/>
        </w:rPr>
        <w:t xml:space="preserve">     </w:t>
      </w:r>
      <w:r w:rsidRPr="00085AFD">
        <w:rPr>
          <w:rFonts w:asciiTheme="minorEastAsia" w:eastAsiaTheme="minorEastAsia" w:hAnsiTheme="minorEastAsia" w:hint="eastAsia"/>
          <w:sz w:val="30"/>
          <w:szCs w:val="30"/>
        </w:rPr>
        <w:t>申报企业（全称）：</w:t>
      </w:r>
      <w:r w:rsidRPr="00085AFD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</w:t>
      </w:r>
    </w:p>
    <w:p w:rsidR="00A951B4" w:rsidRPr="00085AFD" w:rsidRDefault="00A951B4">
      <w:pPr>
        <w:pStyle w:val="a3"/>
        <w:spacing w:line="520" w:lineRule="exact"/>
        <w:rPr>
          <w:rFonts w:asciiTheme="minorEastAsia" w:eastAsiaTheme="minorEastAsia" w:hAnsiTheme="minorEastAsia"/>
          <w:sz w:val="30"/>
          <w:szCs w:val="30"/>
        </w:rPr>
      </w:pPr>
    </w:p>
    <w:p w:rsidR="00A951B4" w:rsidRPr="00085AFD" w:rsidRDefault="00085AFD">
      <w:pPr>
        <w:pStyle w:val="a3"/>
        <w:spacing w:line="520" w:lineRule="exact"/>
        <w:rPr>
          <w:rFonts w:asciiTheme="minorEastAsia" w:eastAsiaTheme="minorEastAsia" w:hAnsiTheme="minorEastAsia"/>
          <w:sz w:val="30"/>
          <w:szCs w:val="30"/>
        </w:rPr>
      </w:pPr>
      <w:r w:rsidRPr="00085AFD">
        <w:rPr>
          <w:rFonts w:asciiTheme="minorEastAsia" w:eastAsiaTheme="minorEastAsia" w:hAnsiTheme="minorEastAsia" w:hint="eastAsia"/>
          <w:sz w:val="30"/>
          <w:szCs w:val="30"/>
        </w:rPr>
        <w:t xml:space="preserve">     </w:t>
      </w:r>
    </w:p>
    <w:p w:rsidR="00A951B4" w:rsidRPr="00085AFD" w:rsidRDefault="00085AFD">
      <w:pPr>
        <w:pStyle w:val="a3"/>
        <w:spacing w:line="520" w:lineRule="exact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085AFD">
        <w:rPr>
          <w:rFonts w:asciiTheme="minorEastAsia" w:eastAsiaTheme="minorEastAsia" w:hAnsiTheme="minorEastAsia" w:hint="eastAsia"/>
          <w:sz w:val="30"/>
          <w:szCs w:val="30"/>
        </w:rPr>
        <w:t xml:space="preserve">     </w:t>
      </w:r>
      <w:r w:rsidRPr="00085AFD">
        <w:rPr>
          <w:rFonts w:asciiTheme="minorEastAsia" w:eastAsiaTheme="minorEastAsia" w:hAnsiTheme="minorEastAsia" w:hint="eastAsia"/>
          <w:sz w:val="30"/>
          <w:szCs w:val="30"/>
        </w:rPr>
        <w:t>推荐单位：</w:t>
      </w:r>
      <w:r w:rsidRPr="00085AFD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    </w:t>
      </w:r>
    </w:p>
    <w:p w:rsidR="00A951B4" w:rsidRPr="00085AFD" w:rsidRDefault="00A951B4">
      <w:pPr>
        <w:pStyle w:val="a3"/>
        <w:spacing w:line="520" w:lineRule="exact"/>
        <w:rPr>
          <w:rFonts w:asciiTheme="minorEastAsia" w:eastAsiaTheme="minorEastAsia" w:hAnsiTheme="minorEastAsia"/>
          <w:sz w:val="30"/>
          <w:szCs w:val="30"/>
          <w:u w:val="single"/>
        </w:rPr>
      </w:pPr>
    </w:p>
    <w:p w:rsidR="00A951B4" w:rsidRPr="00085AFD" w:rsidRDefault="00A951B4">
      <w:pPr>
        <w:pStyle w:val="a3"/>
        <w:spacing w:line="520" w:lineRule="exact"/>
        <w:rPr>
          <w:rFonts w:asciiTheme="minorEastAsia" w:eastAsiaTheme="minorEastAsia" w:hAnsiTheme="minorEastAsia"/>
          <w:sz w:val="30"/>
          <w:szCs w:val="30"/>
          <w:u w:val="single"/>
        </w:rPr>
      </w:pPr>
    </w:p>
    <w:p w:rsidR="00A951B4" w:rsidRPr="00085AFD" w:rsidRDefault="00085AFD">
      <w:pPr>
        <w:pStyle w:val="a3"/>
        <w:spacing w:line="520" w:lineRule="exact"/>
        <w:ind w:firstLine="660"/>
        <w:rPr>
          <w:rFonts w:asciiTheme="minorEastAsia" w:eastAsiaTheme="minorEastAsia" w:hAnsiTheme="minorEastAsia"/>
          <w:sz w:val="30"/>
          <w:szCs w:val="30"/>
        </w:rPr>
      </w:pPr>
      <w:r w:rsidRPr="00085AFD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085AFD">
        <w:rPr>
          <w:rFonts w:asciiTheme="minorEastAsia" w:eastAsiaTheme="minorEastAsia" w:hAnsiTheme="minorEastAsia" w:hint="eastAsia"/>
          <w:sz w:val="30"/>
          <w:szCs w:val="30"/>
        </w:rPr>
        <w:t>报送时间：</w:t>
      </w:r>
      <w:r w:rsidRPr="00085AFD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</w:t>
      </w:r>
      <w:r w:rsidRPr="00085AFD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Pr="00085AFD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</w:t>
      </w:r>
      <w:bookmarkStart w:id="0" w:name="_GoBack"/>
      <w:bookmarkEnd w:id="0"/>
      <w:r w:rsidRPr="00085AFD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</w:t>
      </w:r>
      <w:r w:rsidRPr="00085AFD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Pr="00085AFD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</w:t>
      </w:r>
      <w:r w:rsidRPr="00085AFD">
        <w:rPr>
          <w:rFonts w:asciiTheme="minorEastAsia" w:eastAsiaTheme="minorEastAsia" w:hAnsiTheme="minorEastAsia" w:hint="eastAsia"/>
          <w:sz w:val="30"/>
          <w:szCs w:val="30"/>
        </w:rPr>
        <w:t>日</w:t>
      </w:r>
    </w:p>
    <w:p w:rsidR="00A951B4" w:rsidRDefault="00085AFD">
      <w:pPr>
        <w:pStyle w:val="a3"/>
        <w:spacing w:line="52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p w:rsidR="00A951B4" w:rsidRDefault="00A951B4">
      <w:pPr>
        <w:pStyle w:val="a3"/>
        <w:spacing w:line="520" w:lineRule="exact"/>
        <w:rPr>
          <w:rFonts w:ascii="华文仿宋" w:eastAsia="华文仿宋" w:hAnsi="华文仿宋"/>
          <w:sz w:val="30"/>
          <w:szCs w:val="30"/>
        </w:rPr>
      </w:pPr>
    </w:p>
    <w:p w:rsidR="00A951B4" w:rsidRDefault="00A951B4">
      <w:pPr>
        <w:pStyle w:val="a3"/>
        <w:spacing w:line="520" w:lineRule="exact"/>
        <w:rPr>
          <w:rFonts w:ascii="华文仿宋" w:eastAsia="华文仿宋" w:hAnsi="华文仿宋"/>
          <w:sz w:val="30"/>
          <w:szCs w:val="30"/>
        </w:rPr>
      </w:pPr>
    </w:p>
    <w:p w:rsidR="00A951B4" w:rsidRDefault="00A951B4">
      <w:pPr>
        <w:pStyle w:val="a3"/>
        <w:spacing w:line="520" w:lineRule="exact"/>
        <w:rPr>
          <w:rFonts w:ascii="华文仿宋" w:eastAsia="华文仿宋" w:hAnsi="华文仿宋"/>
          <w:sz w:val="30"/>
          <w:szCs w:val="30"/>
        </w:rPr>
      </w:pPr>
    </w:p>
    <w:p w:rsidR="00A951B4" w:rsidRDefault="00085AFD">
      <w:pPr>
        <w:pStyle w:val="a3"/>
        <w:spacing w:line="520" w:lineRule="exact"/>
        <w:jc w:val="center"/>
        <w:rPr>
          <w:rFonts w:ascii="黑体" w:eastAsia="黑体" w:hAnsi="黑体"/>
          <w:spacing w:val="10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全国企业管理现代化创新成果审定委员会</w:t>
      </w:r>
    </w:p>
    <w:tbl>
      <w:tblPr>
        <w:tblW w:w="9229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9"/>
      </w:tblGrid>
      <w:tr w:rsidR="00A951B4" w:rsidRPr="00085AFD">
        <w:trPr>
          <w:trHeight w:val="12748"/>
        </w:trPr>
        <w:tc>
          <w:tcPr>
            <w:tcW w:w="9229" w:type="dxa"/>
          </w:tcPr>
          <w:p w:rsidR="00A951B4" w:rsidRPr="00085AFD" w:rsidRDefault="00085AFD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lastRenderedPageBreak/>
              <w:t>成果简介和主要创新点</w:t>
            </w: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951B4" w:rsidRPr="00085AFD" w:rsidRDefault="00085AFD">
            <w:pPr>
              <w:pStyle w:val="a3"/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申报企业盖章：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                  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企业法人代表签字：</w:t>
            </w:r>
          </w:p>
        </w:tc>
      </w:tr>
    </w:tbl>
    <w:p w:rsidR="00A951B4" w:rsidRPr="00085AFD" w:rsidRDefault="00085AFD">
      <w:pPr>
        <w:pStyle w:val="a3"/>
        <w:spacing w:line="520" w:lineRule="exact"/>
        <w:rPr>
          <w:rFonts w:asciiTheme="minorEastAsia" w:eastAsiaTheme="minorEastAsia" w:hAnsiTheme="minorEastAsia"/>
          <w:sz w:val="30"/>
          <w:szCs w:val="30"/>
        </w:rPr>
      </w:pPr>
      <w:r w:rsidRPr="00085AFD">
        <w:rPr>
          <w:rFonts w:asciiTheme="minorEastAsia" w:eastAsiaTheme="minorEastAsia" w:hAnsiTheme="minorEastAsia" w:hint="eastAsia"/>
          <w:sz w:val="30"/>
          <w:szCs w:val="30"/>
        </w:rPr>
        <w:t>注：成果简介主要是阐述成果核心内容（约</w:t>
      </w:r>
      <w:r w:rsidRPr="00085AFD">
        <w:rPr>
          <w:rFonts w:asciiTheme="minorEastAsia" w:eastAsiaTheme="minorEastAsia" w:hAnsiTheme="minorEastAsia" w:hint="eastAsia"/>
          <w:sz w:val="30"/>
          <w:szCs w:val="30"/>
        </w:rPr>
        <w:t>300</w:t>
      </w:r>
      <w:r w:rsidRPr="00085AFD">
        <w:rPr>
          <w:rFonts w:asciiTheme="minorEastAsia" w:eastAsiaTheme="minorEastAsia" w:hAnsiTheme="minorEastAsia" w:hint="eastAsia"/>
          <w:sz w:val="30"/>
          <w:szCs w:val="30"/>
        </w:rPr>
        <w:t>字）；主要创新点是介绍成果的创新之处（约</w:t>
      </w:r>
      <w:r w:rsidRPr="00085AFD">
        <w:rPr>
          <w:rFonts w:asciiTheme="minorEastAsia" w:eastAsiaTheme="minorEastAsia" w:hAnsiTheme="minorEastAsia" w:hint="eastAsia"/>
          <w:sz w:val="30"/>
          <w:szCs w:val="30"/>
        </w:rPr>
        <w:t>700</w:t>
      </w:r>
      <w:r w:rsidRPr="00085AFD">
        <w:rPr>
          <w:rFonts w:asciiTheme="minorEastAsia" w:eastAsiaTheme="minorEastAsia" w:hAnsiTheme="minorEastAsia" w:hint="eastAsia"/>
          <w:sz w:val="30"/>
          <w:szCs w:val="30"/>
        </w:rPr>
        <w:t>字）。</w:t>
      </w:r>
    </w:p>
    <w:tbl>
      <w:tblPr>
        <w:tblW w:w="94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126"/>
        <w:gridCol w:w="792"/>
        <w:gridCol w:w="771"/>
        <w:gridCol w:w="741"/>
        <w:gridCol w:w="1260"/>
        <w:gridCol w:w="1155"/>
        <w:gridCol w:w="301"/>
        <w:gridCol w:w="308"/>
        <w:gridCol w:w="126"/>
        <w:gridCol w:w="840"/>
        <w:gridCol w:w="510"/>
        <w:gridCol w:w="15"/>
        <w:gridCol w:w="1050"/>
        <w:gridCol w:w="99"/>
      </w:tblGrid>
      <w:tr w:rsidR="00A951B4" w:rsidRPr="00085AFD">
        <w:trPr>
          <w:gridBefore w:val="1"/>
          <w:wBefore w:w="350" w:type="dxa"/>
          <w:cantSplit/>
          <w:trHeight w:val="548"/>
          <w:jc w:val="center"/>
        </w:trPr>
        <w:tc>
          <w:tcPr>
            <w:tcW w:w="1126" w:type="dxa"/>
            <w:vMerge w:val="restart"/>
            <w:vAlign w:val="center"/>
          </w:tcPr>
          <w:p w:rsidR="00A951B4" w:rsidRPr="00085AFD" w:rsidRDefault="00085AFD">
            <w:pPr>
              <w:pStyle w:val="a3"/>
              <w:spacing w:line="520" w:lineRule="exact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lastRenderedPageBreak/>
              <w:t>成果主要创造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(1~</w:t>
            </w:r>
          </w:p>
          <w:p w:rsidR="00A951B4" w:rsidRPr="00085AFD" w:rsidRDefault="00085AFD">
            <w:pPr>
              <w:pStyle w:val="a3"/>
              <w:spacing w:line="520" w:lineRule="exact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2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位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)</w:t>
            </w:r>
          </w:p>
        </w:tc>
        <w:tc>
          <w:tcPr>
            <w:tcW w:w="1563" w:type="dxa"/>
            <w:gridSpan w:val="2"/>
            <w:vAlign w:val="center"/>
          </w:tcPr>
          <w:p w:rsidR="00A951B4" w:rsidRPr="00085AFD" w:rsidRDefault="00085AFD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姓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   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名</w:t>
            </w:r>
          </w:p>
        </w:tc>
        <w:tc>
          <w:tcPr>
            <w:tcW w:w="3457" w:type="dxa"/>
            <w:gridSpan w:val="4"/>
            <w:vAlign w:val="center"/>
          </w:tcPr>
          <w:p w:rsidR="00A951B4" w:rsidRPr="00085AFD" w:rsidRDefault="00085AFD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职务</w:t>
            </w:r>
          </w:p>
        </w:tc>
        <w:tc>
          <w:tcPr>
            <w:tcW w:w="2948" w:type="dxa"/>
            <w:gridSpan w:val="7"/>
            <w:vAlign w:val="center"/>
          </w:tcPr>
          <w:p w:rsidR="00A951B4" w:rsidRPr="00085AFD" w:rsidRDefault="00085AFD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职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   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称</w:t>
            </w:r>
          </w:p>
        </w:tc>
      </w:tr>
      <w:tr w:rsidR="00A951B4" w:rsidRPr="00085AFD">
        <w:trPr>
          <w:gridBefore w:val="1"/>
          <w:wBefore w:w="350" w:type="dxa"/>
          <w:cantSplit/>
          <w:trHeight w:val="1290"/>
          <w:jc w:val="center"/>
        </w:trPr>
        <w:tc>
          <w:tcPr>
            <w:tcW w:w="1126" w:type="dxa"/>
            <w:vMerge/>
          </w:tcPr>
          <w:p w:rsidR="00A951B4" w:rsidRPr="00085AFD" w:rsidRDefault="00A951B4">
            <w:pPr>
              <w:pStyle w:val="a3"/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457" w:type="dxa"/>
            <w:gridSpan w:val="4"/>
            <w:vAlign w:val="center"/>
          </w:tcPr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948" w:type="dxa"/>
            <w:gridSpan w:val="7"/>
            <w:vAlign w:val="center"/>
          </w:tcPr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gridBefore w:val="1"/>
          <w:wBefore w:w="350" w:type="dxa"/>
          <w:cantSplit/>
          <w:trHeight w:val="7107"/>
          <w:jc w:val="center"/>
        </w:trPr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A951B4" w:rsidRPr="00085AFD" w:rsidRDefault="00085AFD">
            <w:pPr>
              <w:pStyle w:val="a3"/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成果参与创造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人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(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1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~</w:t>
            </w:r>
          </w:p>
          <w:p w:rsidR="00A951B4" w:rsidRPr="00085AFD" w:rsidRDefault="00085AFD">
            <w:pPr>
              <w:pStyle w:val="a3"/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10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位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)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457" w:type="dxa"/>
            <w:gridSpan w:val="4"/>
            <w:tcBorders>
              <w:bottom w:val="single" w:sz="4" w:space="0" w:color="auto"/>
            </w:tcBorders>
            <w:vAlign w:val="center"/>
          </w:tcPr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A951B4" w:rsidRPr="00085AFD" w:rsidRDefault="00A951B4">
            <w:pPr>
              <w:pStyle w:val="a3"/>
              <w:spacing w:line="520" w:lineRule="exac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gridBefore w:val="1"/>
          <w:wBefore w:w="350" w:type="dxa"/>
          <w:cantSplit/>
          <w:trHeight w:val="937"/>
          <w:jc w:val="center"/>
        </w:trPr>
        <w:tc>
          <w:tcPr>
            <w:tcW w:w="2689" w:type="dxa"/>
            <w:gridSpan w:val="3"/>
            <w:vAlign w:val="center"/>
          </w:tcPr>
          <w:p w:rsidR="00A951B4" w:rsidRPr="00085AFD" w:rsidRDefault="00085AFD">
            <w:pPr>
              <w:pStyle w:val="a3"/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本成果何时经过何单位、何种鉴定</w:t>
            </w:r>
          </w:p>
          <w:p w:rsidR="00A951B4" w:rsidRPr="00085AFD" w:rsidRDefault="00085AFD">
            <w:pPr>
              <w:pStyle w:val="a3"/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（注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1</w:t>
            </w: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）</w:t>
            </w:r>
          </w:p>
        </w:tc>
        <w:tc>
          <w:tcPr>
            <w:tcW w:w="6405" w:type="dxa"/>
            <w:gridSpan w:val="11"/>
            <w:vAlign w:val="center"/>
          </w:tcPr>
          <w:p w:rsidR="00A951B4" w:rsidRPr="00085AFD" w:rsidRDefault="00A951B4">
            <w:pPr>
              <w:pStyle w:val="a3"/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gridBefore w:val="1"/>
          <w:wBefore w:w="350" w:type="dxa"/>
          <w:cantSplit/>
          <w:trHeight w:val="2822"/>
          <w:jc w:val="center"/>
        </w:trPr>
        <w:tc>
          <w:tcPr>
            <w:tcW w:w="2689" w:type="dxa"/>
            <w:gridSpan w:val="3"/>
            <w:vAlign w:val="center"/>
          </w:tcPr>
          <w:p w:rsidR="00A951B4" w:rsidRPr="00085AFD" w:rsidRDefault="00085AFD">
            <w:pPr>
              <w:pStyle w:val="a3"/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eastAsiaTheme="minorEastAsia" w:hAnsiTheme="minorEastAsia" w:hint="eastAsia"/>
                <w:sz w:val="30"/>
                <w:szCs w:val="30"/>
              </w:rPr>
              <w:t>本项成果是否已在本行业或本地区推广应用，推荐单位对推广应用有何建议</w:t>
            </w:r>
          </w:p>
        </w:tc>
        <w:tc>
          <w:tcPr>
            <w:tcW w:w="6405" w:type="dxa"/>
            <w:gridSpan w:val="11"/>
            <w:vAlign w:val="center"/>
          </w:tcPr>
          <w:p w:rsidR="00A951B4" w:rsidRPr="00085AFD" w:rsidRDefault="00A951B4">
            <w:pPr>
              <w:pStyle w:val="a3"/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pacing w:val="-2"/>
                <w:sz w:val="24"/>
              </w:rPr>
            </w:pPr>
            <w:r w:rsidRPr="00085AFD">
              <w:rPr>
                <w:rFonts w:asciiTheme="minorEastAsia" w:hAnsiTheme="minorEastAsia" w:hint="eastAsia"/>
                <w:spacing w:val="-2"/>
                <w:sz w:val="24"/>
              </w:rPr>
              <w:lastRenderedPageBreak/>
              <w:t>申报企业类型（注</w:t>
            </w:r>
            <w:r w:rsidRPr="00085AFD">
              <w:rPr>
                <w:rFonts w:asciiTheme="minorEastAsia" w:hAnsiTheme="minorEastAsia" w:hint="eastAsia"/>
                <w:spacing w:val="-2"/>
                <w:sz w:val="24"/>
              </w:rPr>
              <w:t>2</w:t>
            </w:r>
            <w:r w:rsidRPr="00085AFD">
              <w:rPr>
                <w:rFonts w:asciiTheme="minorEastAsia" w:hAnsiTheme="minorEastAsia" w:hint="eastAsia"/>
                <w:spacing w:val="-2"/>
                <w:sz w:val="24"/>
              </w:rPr>
              <w:t>）</w:t>
            </w:r>
          </w:p>
        </w:tc>
        <w:tc>
          <w:tcPr>
            <w:tcW w:w="2772" w:type="dxa"/>
            <w:gridSpan w:val="3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40" w:type="dxa"/>
            <w:gridSpan w:val="6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申报企业所处行业（注</w:t>
            </w:r>
            <w:r w:rsidRPr="00085AFD">
              <w:rPr>
                <w:rFonts w:asciiTheme="minorEastAsia" w:hAnsiTheme="minorEastAsia" w:hint="eastAsia"/>
                <w:sz w:val="24"/>
              </w:rPr>
              <w:t>3</w:t>
            </w:r>
            <w:r w:rsidRPr="00085AFD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1065" w:type="dxa"/>
            <w:gridSpan w:val="2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951B4" w:rsidRPr="00085AFD"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pacing w:val="-2"/>
                <w:sz w:val="24"/>
              </w:rPr>
            </w:pPr>
            <w:r w:rsidRPr="00085AFD">
              <w:rPr>
                <w:rFonts w:asciiTheme="minorEastAsia" w:hAnsiTheme="minorEastAsia" w:hint="eastAsia"/>
                <w:spacing w:val="-2"/>
                <w:sz w:val="24"/>
              </w:rPr>
              <w:t>申报企业规模（注</w:t>
            </w:r>
            <w:r w:rsidRPr="00085AFD">
              <w:rPr>
                <w:rFonts w:asciiTheme="minorEastAsia" w:hAnsiTheme="minorEastAsia" w:hint="eastAsia"/>
                <w:spacing w:val="-2"/>
                <w:sz w:val="24"/>
              </w:rPr>
              <w:t>4</w:t>
            </w:r>
            <w:r w:rsidRPr="00085AFD">
              <w:rPr>
                <w:rFonts w:asciiTheme="minorEastAsia" w:hAnsiTheme="minorEastAsia" w:hint="eastAsia"/>
                <w:spacing w:val="-2"/>
                <w:sz w:val="24"/>
              </w:rPr>
              <w:t>）</w:t>
            </w:r>
          </w:p>
        </w:tc>
        <w:tc>
          <w:tcPr>
            <w:tcW w:w="2772" w:type="dxa"/>
            <w:gridSpan w:val="3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40" w:type="dxa"/>
            <w:gridSpan w:val="6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申报企业人数（注</w:t>
            </w:r>
            <w:r w:rsidRPr="00085AFD">
              <w:rPr>
                <w:rFonts w:asciiTheme="minorEastAsia" w:hAnsiTheme="minorEastAsia" w:hint="eastAsia"/>
                <w:sz w:val="24"/>
              </w:rPr>
              <w:t>5</w:t>
            </w:r>
            <w:r w:rsidRPr="00085AFD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1065" w:type="dxa"/>
            <w:gridSpan w:val="2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951B4" w:rsidRPr="00085AFD"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申报企业通讯地址</w:t>
            </w:r>
          </w:p>
        </w:tc>
        <w:tc>
          <w:tcPr>
            <w:tcW w:w="4536" w:type="dxa"/>
            <w:gridSpan w:val="6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76" w:type="dxa"/>
            <w:gridSpan w:val="3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邮政编码</w:t>
            </w:r>
          </w:p>
        </w:tc>
        <w:tc>
          <w:tcPr>
            <w:tcW w:w="1065" w:type="dxa"/>
            <w:gridSpan w:val="2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951B4" w:rsidRPr="00085AFD"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申报企业网址</w:t>
            </w:r>
          </w:p>
        </w:tc>
        <w:tc>
          <w:tcPr>
            <w:tcW w:w="7077" w:type="dxa"/>
            <w:gridSpan w:val="11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951B4" w:rsidRPr="00085AFD"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Merge w:val="restart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企业负责人</w:t>
            </w:r>
          </w:p>
        </w:tc>
        <w:tc>
          <w:tcPr>
            <w:tcW w:w="1512" w:type="dxa"/>
            <w:gridSpan w:val="2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姓</w:t>
            </w:r>
            <w:r w:rsidRPr="00085AFD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085AFD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2415" w:type="dxa"/>
            <w:gridSpan w:val="2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职务（部门）</w:t>
            </w:r>
          </w:p>
        </w:tc>
        <w:tc>
          <w:tcPr>
            <w:tcW w:w="1575" w:type="dxa"/>
            <w:gridSpan w:val="4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电</w:t>
            </w:r>
            <w:r w:rsidRPr="00085AFD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085AFD">
              <w:rPr>
                <w:rFonts w:asciiTheme="minorEastAsia" w:hAnsiTheme="minorEastAsia" w:hint="eastAsia"/>
                <w:sz w:val="24"/>
              </w:rPr>
              <w:t>话</w:t>
            </w:r>
          </w:p>
        </w:tc>
        <w:tc>
          <w:tcPr>
            <w:tcW w:w="1575" w:type="dxa"/>
            <w:gridSpan w:val="3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传</w:t>
            </w:r>
            <w:r w:rsidRPr="00085AFD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085AFD">
              <w:rPr>
                <w:rFonts w:asciiTheme="minorEastAsia" w:hAnsiTheme="minorEastAsia" w:hint="eastAsia"/>
                <w:sz w:val="24"/>
              </w:rPr>
              <w:t>真</w:t>
            </w:r>
          </w:p>
        </w:tc>
      </w:tr>
      <w:tr w:rsidR="00A951B4" w:rsidRPr="00085AFD"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Merge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2" w:type="dxa"/>
            <w:gridSpan w:val="2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5" w:type="dxa"/>
            <w:gridSpan w:val="2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gridSpan w:val="4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gridSpan w:val="3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951B4" w:rsidRPr="00085AFD"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联</w:t>
            </w:r>
            <w:r w:rsidRPr="00085AFD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085AFD">
              <w:rPr>
                <w:rFonts w:asciiTheme="minorEastAsia" w:hAnsiTheme="minorEastAsia" w:hint="eastAsia"/>
                <w:sz w:val="24"/>
              </w:rPr>
              <w:t>系</w:t>
            </w:r>
            <w:r w:rsidRPr="00085AFD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085AFD">
              <w:rPr>
                <w:rFonts w:asciiTheme="minorEastAsia" w:hAnsiTheme="minorEastAsia" w:hint="eastAsia"/>
                <w:sz w:val="24"/>
              </w:rPr>
              <w:t>人</w:t>
            </w:r>
          </w:p>
        </w:tc>
        <w:tc>
          <w:tcPr>
            <w:tcW w:w="1512" w:type="dxa"/>
            <w:gridSpan w:val="2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5" w:type="dxa"/>
            <w:gridSpan w:val="2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gridSpan w:val="4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gridSpan w:val="3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951B4" w:rsidRPr="00085AFD"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联系人电子信箱</w:t>
            </w:r>
          </w:p>
        </w:tc>
        <w:tc>
          <w:tcPr>
            <w:tcW w:w="7077" w:type="dxa"/>
            <w:gridSpan w:val="11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951B4" w:rsidRPr="00085AFD">
        <w:trPr>
          <w:gridAfter w:val="1"/>
          <w:wAfter w:w="99" w:type="dxa"/>
          <w:cantSplit/>
          <w:trHeight w:val="3522"/>
          <w:jc w:val="center"/>
        </w:trPr>
        <w:tc>
          <w:tcPr>
            <w:tcW w:w="2268" w:type="dxa"/>
            <w:gridSpan w:val="3"/>
            <w:vAlign w:val="center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推荐单位</w:t>
            </w:r>
          </w:p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意</w:t>
            </w:r>
            <w:r w:rsidRPr="00085AFD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085AFD">
              <w:rPr>
                <w:rFonts w:asciiTheme="minorEastAsia" w:hAnsiTheme="minorEastAsia" w:hint="eastAsia"/>
                <w:sz w:val="24"/>
              </w:rPr>
              <w:t>见</w:t>
            </w:r>
          </w:p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77" w:type="dxa"/>
            <w:gridSpan w:val="11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推荐单位盖章：</w:t>
            </w:r>
            <w:r w:rsidRPr="00085AFD">
              <w:rPr>
                <w:rFonts w:asciiTheme="minorEastAsia" w:hAnsiTheme="minorEastAsia" w:hint="eastAsia"/>
                <w:sz w:val="24"/>
              </w:rPr>
              <w:t xml:space="preserve">           </w:t>
            </w:r>
            <w:r w:rsidRPr="00085AFD">
              <w:rPr>
                <w:rFonts w:asciiTheme="minorEastAsia" w:hAnsiTheme="minorEastAsia" w:hint="eastAsia"/>
                <w:sz w:val="24"/>
              </w:rPr>
              <w:t>负责人签字：</w:t>
            </w:r>
          </w:p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 xml:space="preserve">                         </w:t>
            </w:r>
            <w:r w:rsidRPr="00085AFD">
              <w:rPr>
                <w:rFonts w:asciiTheme="minorEastAsia" w:hAnsiTheme="minorEastAsia" w:hint="eastAsia"/>
                <w:sz w:val="24"/>
              </w:rPr>
              <w:t>负责人职务：</w:t>
            </w:r>
          </w:p>
        </w:tc>
      </w:tr>
      <w:tr w:rsidR="00A951B4" w:rsidRPr="00085AFD"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推荐单位通讯地址</w:t>
            </w:r>
          </w:p>
        </w:tc>
        <w:tc>
          <w:tcPr>
            <w:tcW w:w="4662" w:type="dxa"/>
            <w:gridSpan w:val="7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5" w:type="dxa"/>
            <w:gridSpan w:val="3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邮政编码</w:t>
            </w:r>
          </w:p>
        </w:tc>
        <w:tc>
          <w:tcPr>
            <w:tcW w:w="1050" w:type="dxa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951B4" w:rsidRPr="00085AFD"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Merge w:val="restart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推荐单位联系人</w:t>
            </w:r>
          </w:p>
        </w:tc>
        <w:tc>
          <w:tcPr>
            <w:tcW w:w="1512" w:type="dxa"/>
            <w:gridSpan w:val="2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姓</w:t>
            </w:r>
            <w:r w:rsidRPr="00085AFD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085AFD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2415" w:type="dxa"/>
            <w:gridSpan w:val="2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职务（部门）</w:t>
            </w:r>
          </w:p>
        </w:tc>
        <w:tc>
          <w:tcPr>
            <w:tcW w:w="1575" w:type="dxa"/>
            <w:gridSpan w:val="4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电</w:t>
            </w:r>
            <w:r w:rsidRPr="00085AFD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085AFD">
              <w:rPr>
                <w:rFonts w:asciiTheme="minorEastAsia" w:hAnsiTheme="minorEastAsia" w:hint="eastAsia"/>
                <w:sz w:val="24"/>
              </w:rPr>
              <w:t>话</w:t>
            </w:r>
          </w:p>
        </w:tc>
        <w:tc>
          <w:tcPr>
            <w:tcW w:w="1575" w:type="dxa"/>
            <w:gridSpan w:val="3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085AFD">
              <w:rPr>
                <w:rFonts w:asciiTheme="minorEastAsia" w:hAnsiTheme="minorEastAsia" w:hint="eastAsia"/>
                <w:sz w:val="24"/>
              </w:rPr>
              <w:t>传</w:t>
            </w:r>
            <w:r w:rsidRPr="00085AFD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085AFD">
              <w:rPr>
                <w:rFonts w:asciiTheme="minorEastAsia" w:hAnsiTheme="minorEastAsia" w:hint="eastAsia"/>
                <w:sz w:val="24"/>
              </w:rPr>
              <w:t>真</w:t>
            </w:r>
          </w:p>
        </w:tc>
      </w:tr>
      <w:tr w:rsidR="00A951B4" w:rsidRPr="00085AFD"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Merge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2" w:type="dxa"/>
            <w:gridSpan w:val="2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5" w:type="dxa"/>
            <w:gridSpan w:val="2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gridSpan w:val="4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gridSpan w:val="3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A951B4" w:rsidRPr="00085AFD" w:rsidRDefault="00085AFD">
      <w:pPr>
        <w:pStyle w:val="a3"/>
        <w:rPr>
          <w:rFonts w:asciiTheme="minorEastAsia" w:eastAsiaTheme="minorEastAsia" w:hAnsiTheme="minorEastAsia"/>
          <w:sz w:val="28"/>
          <w:szCs w:val="28"/>
        </w:rPr>
      </w:pPr>
      <w:r w:rsidRPr="00085AFD">
        <w:rPr>
          <w:rFonts w:asciiTheme="minorEastAsia" w:eastAsiaTheme="minorEastAsia" w:hAnsiTheme="minorEastAsia" w:hint="eastAsia"/>
          <w:sz w:val="28"/>
          <w:szCs w:val="28"/>
        </w:rPr>
        <w:t>注：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、如果有，应另附鉴定机构的鉴定结果证明复印件；如果没有，则不填。</w:t>
      </w:r>
    </w:p>
    <w:p w:rsidR="00A951B4" w:rsidRPr="00085AFD" w:rsidRDefault="00085AFD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85AFD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、在国有及国有控股、民营、外商投资和其他等类型中选填。</w:t>
      </w:r>
    </w:p>
    <w:p w:rsidR="00A951B4" w:rsidRPr="00085AFD" w:rsidRDefault="00085AFD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85AFD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、根据企业主营业务情况，在农林牧渔业、制造业、采掘业、服务业、其他中选择。</w:t>
      </w:r>
    </w:p>
    <w:p w:rsidR="00A951B4" w:rsidRPr="00085AFD" w:rsidRDefault="00085AFD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85AFD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、选择大企业或中小企业填报。中小企业划分标准参照工业和信息化部等部门联合下发的《关于印发中小企业划型标准规定的通知》（工信部联企业〔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2011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〕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300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号）。</w:t>
      </w:r>
    </w:p>
    <w:p w:rsidR="00A951B4" w:rsidRPr="00085AFD" w:rsidRDefault="00085AFD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85AFD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、申报企业人数指申报企业在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085AFD">
        <w:rPr>
          <w:rFonts w:asciiTheme="minorEastAsia" w:eastAsiaTheme="minorEastAsia" w:hAnsiTheme="minorEastAsia" w:hint="eastAsia"/>
          <w:sz w:val="28"/>
          <w:szCs w:val="28"/>
        </w:rPr>
        <w:t>日登记的全体员工总数。</w:t>
      </w:r>
    </w:p>
    <w:p w:rsidR="00A951B4" w:rsidRPr="00085AFD" w:rsidRDefault="00085AFD">
      <w:pPr>
        <w:spacing w:line="520" w:lineRule="exact"/>
        <w:ind w:right="-4"/>
        <w:jc w:val="center"/>
        <w:rPr>
          <w:rFonts w:asciiTheme="minorEastAsia" w:hAnsiTheme="minorEastAsia"/>
          <w:bCs/>
          <w:spacing w:val="20"/>
          <w:sz w:val="36"/>
          <w:szCs w:val="36"/>
        </w:rPr>
      </w:pPr>
      <w:r w:rsidRPr="00085AFD">
        <w:rPr>
          <w:rFonts w:asciiTheme="minorEastAsia" w:hAnsiTheme="minorEastAsia" w:hint="eastAsia"/>
          <w:bCs/>
          <w:spacing w:val="20"/>
          <w:sz w:val="36"/>
          <w:szCs w:val="36"/>
        </w:rPr>
        <w:lastRenderedPageBreak/>
        <w:t>申报企业主要经济指标完成情况表</w:t>
      </w:r>
    </w:p>
    <w:p w:rsidR="00A951B4" w:rsidRDefault="00A951B4">
      <w:pPr>
        <w:spacing w:line="520" w:lineRule="exact"/>
        <w:rPr>
          <w:rFonts w:ascii="华文仿宋" w:eastAsia="华文仿宋" w:hAnsi="华文仿宋"/>
          <w:sz w:val="30"/>
          <w:szCs w:val="30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625"/>
        <w:gridCol w:w="1170"/>
        <w:gridCol w:w="1620"/>
        <w:gridCol w:w="1260"/>
        <w:gridCol w:w="900"/>
        <w:gridCol w:w="540"/>
        <w:gridCol w:w="600"/>
      </w:tblGrid>
      <w:tr w:rsidR="00A951B4" w:rsidRPr="00085AFD">
        <w:trPr>
          <w:cantSplit/>
          <w:trHeight w:val="600"/>
        </w:trPr>
        <w:tc>
          <w:tcPr>
            <w:tcW w:w="525" w:type="dxa"/>
            <w:vMerge w:val="restart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2625" w:type="dxa"/>
            <w:vMerge w:val="restart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指标名称</w:t>
            </w:r>
          </w:p>
        </w:tc>
        <w:tc>
          <w:tcPr>
            <w:tcW w:w="1170" w:type="dxa"/>
            <w:vMerge w:val="restart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计量</w:t>
            </w:r>
          </w:p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 w:rsidRPr="00085AFD">
              <w:rPr>
                <w:rFonts w:asciiTheme="minorEastAsia" w:hAnsiTheme="minorEastAsia" w:hint="eastAsia"/>
                <w:sz w:val="28"/>
                <w:szCs w:val="28"/>
              </w:rPr>
              <w:t>申报前一年</w:t>
            </w:r>
          </w:p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实</w:t>
            </w: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 xml:space="preserve">  </w:t>
            </w: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际</w:t>
            </w:r>
          </w:p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( 201</w:t>
            </w: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7</w:t>
            </w: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年</w:t>
            </w: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pacing w:val="-10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pacing w:val="-10"/>
                <w:sz w:val="30"/>
                <w:szCs w:val="30"/>
              </w:rPr>
              <w:t>与</w:t>
            </w:r>
            <w:r w:rsidRPr="00085AFD">
              <w:rPr>
                <w:rFonts w:asciiTheme="minorEastAsia" w:hAnsiTheme="minorEastAsia" w:hint="eastAsia"/>
                <w:spacing w:val="-10"/>
                <w:sz w:val="30"/>
                <w:szCs w:val="30"/>
              </w:rPr>
              <w:t>201</w:t>
            </w:r>
            <w:r w:rsidRPr="00085AFD">
              <w:rPr>
                <w:rFonts w:asciiTheme="minorEastAsia" w:hAnsiTheme="minorEastAsia" w:hint="eastAsia"/>
                <w:spacing w:val="-10"/>
                <w:sz w:val="30"/>
                <w:szCs w:val="30"/>
              </w:rPr>
              <w:t>6</w:t>
            </w:r>
            <w:r w:rsidRPr="00085AFD">
              <w:rPr>
                <w:rFonts w:asciiTheme="minorEastAsia" w:hAnsiTheme="minorEastAsia" w:hint="eastAsia"/>
                <w:spacing w:val="-10"/>
                <w:sz w:val="30"/>
                <w:szCs w:val="30"/>
              </w:rPr>
              <w:t>年相比</w:t>
            </w:r>
          </w:p>
        </w:tc>
        <w:tc>
          <w:tcPr>
            <w:tcW w:w="600" w:type="dxa"/>
            <w:vMerge w:val="restart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</w:tr>
      <w:tr w:rsidR="00A951B4" w:rsidRPr="00085AFD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25" w:type="dxa"/>
            <w:vMerge/>
            <w:vAlign w:val="center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70" w:type="dxa"/>
            <w:vMerge/>
            <w:vAlign w:val="center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0" w:type="dxa"/>
            <w:vMerge/>
            <w:vAlign w:val="center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pacing w:val="-2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pacing w:val="-2"/>
                <w:sz w:val="30"/>
                <w:szCs w:val="30"/>
              </w:rPr>
              <w:t>201</w:t>
            </w:r>
            <w:r w:rsidRPr="00085AFD">
              <w:rPr>
                <w:rFonts w:asciiTheme="minorEastAsia" w:hAnsiTheme="minorEastAsia" w:hint="eastAsia"/>
                <w:spacing w:val="-2"/>
                <w:sz w:val="30"/>
                <w:szCs w:val="30"/>
              </w:rPr>
              <w:t>6</w:t>
            </w:r>
            <w:r w:rsidRPr="00085AFD">
              <w:rPr>
                <w:rFonts w:asciiTheme="minorEastAsia" w:hAnsiTheme="minorEastAsia" w:hint="eastAsia"/>
                <w:spacing w:val="-2"/>
                <w:sz w:val="30"/>
                <w:szCs w:val="30"/>
              </w:rPr>
              <w:t>年</w:t>
            </w:r>
          </w:p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pacing w:val="-20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pacing w:val="-20"/>
                <w:sz w:val="30"/>
                <w:szCs w:val="30"/>
              </w:rPr>
              <w:t>实际完成</w:t>
            </w:r>
          </w:p>
        </w:tc>
        <w:tc>
          <w:tcPr>
            <w:tcW w:w="900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增减数额</w:t>
            </w:r>
          </w:p>
        </w:tc>
        <w:tc>
          <w:tcPr>
            <w:tcW w:w="540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％</w:t>
            </w:r>
          </w:p>
        </w:tc>
        <w:tc>
          <w:tcPr>
            <w:tcW w:w="600" w:type="dxa"/>
            <w:vMerge/>
            <w:vAlign w:val="center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cantSplit/>
          <w:trHeight w:val="600"/>
        </w:trPr>
        <w:tc>
          <w:tcPr>
            <w:tcW w:w="525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2625" w:type="dxa"/>
            <w:vAlign w:val="center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销售（营业）收入</w:t>
            </w:r>
          </w:p>
        </w:tc>
        <w:tc>
          <w:tcPr>
            <w:tcW w:w="1170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万元</w:t>
            </w:r>
          </w:p>
        </w:tc>
        <w:tc>
          <w:tcPr>
            <w:tcW w:w="162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cantSplit/>
          <w:trHeight w:val="600"/>
        </w:trPr>
        <w:tc>
          <w:tcPr>
            <w:tcW w:w="525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2625" w:type="dxa"/>
            <w:vAlign w:val="center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利润总额</w:t>
            </w:r>
          </w:p>
        </w:tc>
        <w:tc>
          <w:tcPr>
            <w:tcW w:w="1170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万元</w:t>
            </w:r>
          </w:p>
        </w:tc>
        <w:tc>
          <w:tcPr>
            <w:tcW w:w="162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cantSplit/>
          <w:trHeight w:val="600"/>
        </w:trPr>
        <w:tc>
          <w:tcPr>
            <w:tcW w:w="525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</w:p>
        </w:tc>
        <w:tc>
          <w:tcPr>
            <w:tcW w:w="2625" w:type="dxa"/>
            <w:vAlign w:val="center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净资产收益率</w:t>
            </w:r>
          </w:p>
        </w:tc>
        <w:tc>
          <w:tcPr>
            <w:tcW w:w="1170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%</w:t>
            </w:r>
          </w:p>
        </w:tc>
        <w:tc>
          <w:tcPr>
            <w:tcW w:w="162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cantSplit/>
          <w:trHeight w:val="600"/>
        </w:trPr>
        <w:tc>
          <w:tcPr>
            <w:tcW w:w="525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4</w:t>
            </w:r>
          </w:p>
        </w:tc>
        <w:tc>
          <w:tcPr>
            <w:tcW w:w="2625" w:type="dxa"/>
            <w:vAlign w:val="center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总资产报酬率</w:t>
            </w:r>
          </w:p>
        </w:tc>
        <w:tc>
          <w:tcPr>
            <w:tcW w:w="1170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%</w:t>
            </w:r>
          </w:p>
        </w:tc>
        <w:tc>
          <w:tcPr>
            <w:tcW w:w="162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cantSplit/>
          <w:trHeight w:val="600"/>
        </w:trPr>
        <w:tc>
          <w:tcPr>
            <w:tcW w:w="525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5</w:t>
            </w:r>
          </w:p>
        </w:tc>
        <w:tc>
          <w:tcPr>
            <w:tcW w:w="2625" w:type="dxa"/>
            <w:vAlign w:val="center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销售（营业）利润率</w:t>
            </w:r>
          </w:p>
        </w:tc>
        <w:tc>
          <w:tcPr>
            <w:tcW w:w="1170" w:type="dxa"/>
            <w:vAlign w:val="center"/>
          </w:tcPr>
          <w:p w:rsidR="00A951B4" w:rsidRPr="00085AFD" w:rsidRDefault="00085AFD">
            <w:pPr>
              <w:spacing w:line="520" w:lineRule="exact"/>
              <w:jc w:val="distribute"/>
              <w:rPr>
                <w:rFonts w:asciiTheme="minorEastAsia" w:hAnsiTheme="minorEastAsia"/>
                <w:spacing w:val="-52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%</w:t>
            </w:r>
            <w:r w:rsidRPr="00085AFD">
              <w:rPr>
                <w:rFonts w:asciiTheme="minorEastAsia" w:hAnsiTheme="minorEastAsia" w:hint="eastAsia"/>
                <w:spacing w:val="-52"/>
                <w:sz w:val="30"/>
                <w:szCs w:val="3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cantSplit/>
          <w:trHeight w:val="600"/>
        </w:trPr>
        <w:tc>
          <w:tcPr>
            <w:tcW w:w="525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6</w:t>
            </w:r>
          </w:p>
        </w:tc>
        <w:tc>
          <w:tcPr>
            <w:tcW w:w="2625" w:type="dxa"/>
            <w:vAlign w:val="center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资本保值增值率</w:t>
            </w:r>
          </w:p>
        </w:tc>
        <w:tc>
          <w:tcPr>
            <w:tcW w:w="1170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%</w:t>
            </w:r>
          </w:p>
        </w:tc>
        <w:tc>
          <w:tcPr>
            <w:tcW w:w="162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A951B4" w:rsidRPr="00085AFD" w:rsidRDefault="00A951B4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cantSplit/>
          <w:trHeight w:val="600"/>
        </w:trPr>
        <w:tc>
          <w:tcPr>
            <w:tcW w:w="525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7</w:t>
            </w:r>
          </w:p>
        </w:tc>
        <w:tc>
          <w:tcPr>
            <w:tcW w:w="2625" w:type="dxa"/>
            <w:vAlign w:val="center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全员劳动生产率</w:t>
            </w:r>
          </w:p>
        </w:tc>
        <w:tc>
          <w:tcPr>
            <w:tcW w:w="1170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pacing w:val="-10"/>
                <w:sz w:val="30"/>
                <w:szCs w:val="30"/>
              </w:rPr>
              <w:t>万元</w:t>
            </w:r>
            <w:r w:rsidRPr="00085AFD">
              <w:rPr>
                <w:rFonts w:asciiTheme="minorEastAsia" w:hAnsiTheme="minorEastAsia" w:hint="eastAsia"/>
                <w:spacing w:val="-52"/>
                <w:sz w:val="30"/>
                <w:szCs w:val="30"/>
              </w:rPr>
              <w:t>/</w:t>
            </w:r>
            <w:r w:rsidRPr="00085AFD">
              <w:rPr>
                <w:rFonts w:asciiTheme="minorEastAsia" w:hAnsiTheme="minorEastAsia" w:hint="eastAsia"/>
                <w:spacing w:val="-52"/>
                <w:sz w:val="30"/>
                <w:szCs w:val="30"/>
              </w:rPr>
              <w:t>人</w:t>
            </w:r>
            <w:r w:rsidRPr="00085AFD">
              <w:rPr>
                <w:rFonts w:asciiTheme="minorEastAsia" w:hAnsiTheme="minorEastAsia" w:hint="eastAsia"/>
                <w:spacing w:val="-52"/>
                <w:sz w:val="30"/>
                <w:szCs w:val="30"/>
              </w:rPr>
              <w:t xml:space="preserve"> </w:t>
            </w:r>
            <w:r w:rsidRPr="00085AFD">
              <w:rPr>
                <w:rFonts w:asciiTheme="minorEastAsia" w:hAnsiTheme="minorEastAsia" w:hint="eastAsia"/>
                <w:spacing w:val="-52"/>
                <w:sz w:val="30"/>
                <w:szCs w:val="30"/>
              </w:rPr>
              <w:t>·年</w:t>
            </w:r>
          </w:p>
        </w:tc>
        <w:tc>
          <w:tcPr>
            <w:tcW w:w="162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cantSplit/>
          <w:trHeight w:val="600"/>
        </w:trPr>
        <w:tc>
          <w:tcPr>
            <w:tcW w:w="525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8</w:t>
            </w:r>
          </w:p>
        </w:tc>
        <w:tc>
          <w:tcPr>
            <w:tcW w:w="2625" w:type="dxa"/>
            <w:vAlign w:val="center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流动资产周转率</w:t>
            </w:r>
          </w:p>
        </w:tc>
        <w:tc>
          <w:tcPr>
            <w:tcW w:w="1170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%</w:t>
            </w:r>
          </w:p>
        </w:tc>
        <w:tc>
          <w:tcPr>
            <w:tcW w:w="162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cantSplit/>
          <w:trHeight w:val="600"/>
        </w:trPr>
        <w:tc>
          <w:tcPr>
            <w:tcW w:w="525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9</w:t>
            </w:r>
          </w:p>
        </w:tc>
        <w:tc>
          <w:tcPr>
            <w:tcW w:w="2625" w:type="dxa"/>
            <w:vAlign w:val="center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资产负债率</w:t>
            </w:r>
          </w:p>
        </w:tc>
        <w:tc>
          <w:tcPr>
            <w:tcW w:w="1170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%</w:t>
            </w:r>
          </w:p>
        </w:tc>
        <w:tc>
          <w:tcPr>
            <w:tcW w:w="162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951B4" w:rsidRPr="00085AFD">
        <w:trPr>
          <w:cantSplit/>
          <w:trHeight w:val="600"/>
        </w:trPr>
        <w:tc>
          <w:tcPr>
            <w:tcW w:w="525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2625" w:type="dxa"/>
            <w:vAlign w:val="center"/>
          </w:tcPr>
          <w:p w:rsidR="00A951B4" w:rsidRPr="00085AFD" w:rsidRDefault="00085AFD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z w:val="30"/>
                <w:szCs w:val="30"/>
              </w:rPr>
              <w:t>万元产值能耗</w:t>
            </w:r>
          </w:p>
        </w:tc>
        <w:tc>
          <w:tcPr>
            <w:tcW w:w="1170" w:type="dxa"/>
            <w:vAlign w:val="center"/>
          </w:tcPr>
          <w:p w:rsidR="00A951B4" w:rsidRPr="00085AFD" w:rsidRDefault="00085AFD">
            <w:pPr>
              <w:spacing w:line="5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85AFD">
              <w:rPr>
                <w:rFonts w:asciiTheme="minorEastAsia" w:hAnsiTheme="minorEastAsia" w:hint="eastAsia"/>
                <w:spacing w:val="-10"/>
                <w:sz w:val="30"/>
                <w:szCs w:val="30"/>
              </w:rPr>
              <w:t>吨标煤</w:t>
            </w:r>
          </w:p>
        </w:tc>
        <w:tc>
          <w:tcPr>
            <w:tcW w:w="162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A951B4" w:rsidRPr="00085AFD" w:rsidRDefault="00A951B4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A951B4" w:rsidRPr="00085AFD" w:rsidRDefault="00085AFD">
      <w:pPr>
        <w:spacing w:line="480" w:lineRule="exact"/>
        <w:rPr>
          <w:rFonts w:asciiTheme="minorEastAsia" w:hAnsiTheme="minorEastAsia"/>
        </w:rPr>
      </w:pPr>
      <w:r w:rsidRPr="00085AFD">
        <w:rPr>
          <w:rFonts w:asciiTheme="minorEastAsia" w:hAnsiTheme="minorEastAsia" w:hint="eastAsia"/>
          <w:sz w:val="28"/>
          <w:szCs w:val="28"/>
        </w:rPr>
        <w:t>注：“净资产收益率”（序号</w:t>
      </w:r>
      <w:r w:rsidRPr="00085AFD">
        <w:rPr>
          <w:rFonts w:asciiTheme="minorEastAsia" w:hAnsiTheme="minorEastAsia" w:hint="eastAsia"/>
          <w:sz w:val="28"/>
          <w:szCs w:val="28"/>
        </w:rPr>
        <w:t>3</w:t>
      </w:r>
      <w:r w:rsidRPr="00085AFD">
        <w:rPr>
          <w:rFonts w:asciiTheme="minorEastAsia" w:hAnsiTheme="minorEastAsia" w:hint="eastAsia"/>
          <w:sz w:val="28"/>
          <w:szCs w:val="28"/>
        </w:rPr>
        <w:t>）为净利润与平均净资产的比值；“总资产报酬率”（序号</w:t>
      </w:r>
      <w:r w:rsidRPr="00085AFD">
        <w:rPr>
          <w:rFonts w:asciiTheme="minorEastAsia" w:hAnsiTheme="minorEastAsia" w:hint="eastAsia"/>
          <w:sz w:val="28"/>
          <w:szCs w:val="28"/>
        </w:rPr>
        <w:t>4</w:t>
      </w:r>
      <w:r w:rsidRPr="00085AFD">
        <w:rPr>
          <w:rFonts w:asciiTheme="minorEastAsia" w:hAnsiTheme="minorEastAsia" w:hint="eastAsia"/>
          <w:sz w:val="28"/>
          <w:szCs w:val="28"/>
        </w:rPr>
        <w:t>）为利润总额与利息支出之和，与平均资产总额的比值；“资本保值增值率”（序号</w:t>
      </w:r>
      <w:r w:rsidRPr="00085AFD">
        <w:rPr>
          <w:rFonts w:asciiTheme="minorEastAsia" w:hAnsiTheme="minorEastAsia" w:hint="eastAsia"/>
          <w:sz w:val="28"/>
          <w:szCs w:val="28"/>
        </w:rPr>
        <w:t>6</w:t>
      </w:r>
      <w:r w:rsidRPr="00085AFD">
        <w:rPr>
          <w:rFonts w:asciiTheme="minorEastAsia" w:hAnsiTheme="minorEastAsia" w:hint="eastAsia"/>
          <w:sz w:val="28"/>
          <w:szCs w:val="28"/>
        </w:rPr>
        <w:t>）为扣除客观因素后的年末所有者权益与年初所有者权益的比值。此外，非工业企业也可按本行业通行的主要指标抄报。</w:t>
      </w:r>
    </w:p>
    <w:sectPr w:rsidR="00A951B4" w:rsidRPr="0008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25C13"/>
    <w:rsid w:val="00085AFD"/>
    <w:rsid w:val="00A951B4"/>
    <w:rsid w:val="1FF2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</w:pPr>
    <w:rPr>
      <w:rFonts w:eastAsia="仿宋体"/>
      <w:sz w:val="32"/>
      <w:szCs w:val="20"/>
    </w:rPr>
  </w:style>
  <w:style w:type="paragraph" w:styleId="a4">
    <w:name w:val="Balloon Text"/>
    <w:basedOn w:val="a"/>
    <w:link w:val="Char"/>
    <w:rsid w:val="00085AFD"/>
    <w:rPr>
      <w:sz w:val="18"/>
      <w:szCs w:val="18"/>
    </w:rPr>
  </w:style>
  <w:style w:type="character" w:customStyle="1" w:styleId="Char">
    <w:name w:val="批注框文本 Char"/>
    <w:basedOn w:val="a0"/>
    <w:link w:val="a4"/>
    <w:rsid w:val="00085A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</w:pPr>
    <w:rPr>
      <w:rFonts w:eastAsia="仿宋体"/>
      <w:sz w:val="32"/>
      <w:szCs w:val="20"/>
    </w:rPr>
  </w:style>
  <w:style w:type="paragraph" w:styleId="a4">
    <w:name w:val="Balloon Text"/>
    <w:basedOn w:val="a"/>
    <w:link w:val="Char"/>
    <w:rsid w:val="00085AFD"/>
    <w:rPr>
      <w:sz w:val="18"/>
      <w:szCs w:val="18"/>
    </w:rPr>
  </w:style>
  <w:style w:type="character" w:customStyle="1" w:styleId="Char">
    <w:name w:val="批注框文本 Char"/>
    <w:basedOn w:val="a0"/>
    <w:link w:val="a4"/>
    <w:rsid w:val="00085A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bluerui</dc:creator>
  <cp:lastModifiedBy>sony</cp:lastModifiedBy>
  <cp:revision>2</cp:revision>
  <cp:lastPrinted>2018-05-07T06:56:00Z</cp:lastPrinted>
  <dcterms:created xsi:type="dcterms:W3CDTF">2018-04-26T06:33:00Z</dcterms:created>
  <dcterms:modified xsi:type="dcterms:W3CDTF">2018-05-07T06:59:00Z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